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spacing w:after="0" w:line="240" w:lineRule="auto"/>
        <w:rPr>
          <w:rFonts w:ascii="Proxima Nova" w:cs="Proxima Nova" w:eastAsia="Proxima Nova" w:hAnsi="Proxima Nova"/>
          <w:b w:val="1"/>
          <w:sz w:val="54"/>
          <w:szCs w:val="54"/>
        </w:rPr>
      </w:pPr>
      <w:bookmarkStart w:colFirst="0" w:colLast="0" w:name="_1c0r6btplz4l" w:id="0"/>
      <w:bookmarkEnd w:id="0"/>
      <w:r w:rsidDel="00000000" w:rsidR="00000000" w:rsidRPr="00000000">
        <w:rPr>
          <w:rFonts w:ascii="Proxima Nova" w:cs="Proxima Nova" w:eastAsia="Proxima Nova" w:hAnsi="Proxima Nova"/>
          <w:b w:val="1"/>
          <w:color w:val="353744"/>
          <w:sz w:val="44"/>
          <w:szCs w:val="44"/>
          <w:rtl w:val="0"/>
        </w:rPr>
        <w:t xml:space="preserve">RJ Lindelof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Mobile: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815-354-4531 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Email: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sz w:val="26"/>
            <w:szCs w:val="26"/>
            <w:u w:val="single"/>
            <w:rtl w:val="0"/>
          </w:rPr>
          <w:t xml:space="preserve">rj@rjlindelof.com</w:t>
        </w:r>
      </w:hyperlink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Location: </w:t>
      </w: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Lake in the Hills,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linkedin.com/in/rjlindelof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RJL.bio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RJL.dev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 | 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RJL.link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Technology &amp; Business Leader | Platform Modernization Expert | Scaling SaaS &amp; Engineering Excellence</w:t>
      </w:r>
    </w:p>
    <w:p w:rsidR="00000000" w:rsidDel="00000000" w:rsidP="00000000" w:rsidRDefault="00000000" w:rsidRPr="00000000" w14:paraId="00000004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Proven Software Development Executive with 20 years of experience modernizing platforms, scaling SaaS solutions, and leading high-performing teams. Expertise in cloud-native architectures, API development, and CI/CD optimization to drive innovation, security, and scalability. Adept at aligning technology strategy with business objectives, fostering cross-functional collaboration, and mentoring teams to engineering excellence.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0" w:before="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GlobalMed | Scottsdale, AZ (Remote)  </w:t>
      </w:r>
      <w:r w:rsidDel="00000000" w:rsidR="00000000" w:rsidRPr="00000000">
        <w:rPr>
          <w:i w:val="1"/>
          <w:rtl w:val="0"/>
        </w:rPr>
        <w:t xml:space="preserve">2024 – 2025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Directed globally distributed teams and managed partner agreements to ensure timely, cost-effective delivery of telehealth products.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Rebuilt SaaS and wellness platforms using .NET 8 and a shared WebRTC video core, eliminating 65% of tech debt and improving maintainability.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Advised by the vCISO, addressed 95% of critical vulnerabilities across endpoints and cloud environments, ensuring compliance with HIPAA, SOC 2, ISO 27001, and secure HL7/FHIR data exchange.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Iterative agile changes improved cross-functional alignment and reduced product rework by 20%.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Senior Director of Software Engineering | Successware | Columbia, MD (Remote)  </w:t>
      </w:r>
      <w:r w:rsidDel="00000000" w:rsidR="00000000" w:rsidRPr="00000000">
        <w:rPr>
          <w:i w:val="1"/>
          <w:rtl w:val="0"/>
        </w:rPr>
        <w:t xml:space="preserve">2021 – 2024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Scaled global engineering by 80% while leading a full-stack replatforming of a legacy desktop AWS.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Achieved &lt;1 sec response times for 10k+ users and delivered 99.95% SLA optimizing service orchestration,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Decreased QA effort by 30% through AI-based automation, reduced non-production regressions by 45%.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Unified engineering teams to streamline development pipelines, strengthen feature interoperability.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Introduced observability tooling, resulting in quicker diagnostics and performance tuning across the platform.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100" w:lin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Head of Software Engineering | Ruffalo Noel Levitz | Cedar Rapids, IA (Remote)  </w:t>
      </w:r>
      <w:r w:rsidDel="00000000" w:rsidR="00000000" w:rsidRPr="00000000">
        <w:rPr>
          <w:i w:val="1"/>
          <w:rtl w:val="0"/>
        </w:rPr>
        <w:t xml:space="preserve">2019 – 2021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Upgraded core technologies, reducing technical debt by 25%.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Modernized UI with Bootstrap, reducing browser-related support tickets by 85%.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Optimized CI/CD &amp; system monitoring, cutting production failures by 40%.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Reduced operational costs by 30%, replacing legacy communication systems.</w:t>
      </w:r>
    </w:p>
    <w:p w:rsidR="00000000" w:rsidDel="00000000" w:rsidP="00000000" w:rsidRDefault="00000000" w:rsidRPr="00000000" w14:paraId="00000017">
      <w:pPr>
        <w:spacing w:after="0" w:before="10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Additional Leadership Roles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before="10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Head of Software Engineering | Debt Pay Pro | Schaumburg, IL (Hybrid)  </w:t>
      </w:r>
      <w:r w:rsidDel="00000000" w:rsidR="00000000" w:rsidRPr="00000000">
        <w:rPr>
          <w:i w:val="1"/>
          <w:rtl w:val="0"/>
        </w:rPr>
        <w:t xml:space="preserve">2018 – 2019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AWS migration, unified cross-functional teams, and reduced time-to-market by 90%.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Head of Accelerated Solutions Group | Follett School Solutions | McHenry, IL (Hybrid)  </w:t>
      </w:r>
      <w:r w:rsidDel="00000000" w:rsidR="00000000" w:rsidRPr="00000000">
        <w:rPr>
          <w:i w:val="1"/>
          <w:rtl w:val="0"/>
        </w:rPr>
        <w:t xml:space="preserve">2012 – 2017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Founded an internal R&amp;D startup, championed CI/CD adoption, and led Agile transformation.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Senior Software Engineering Manager  | Follett Learning | McHenry, IL (Hybrid)  </w:t>
      </w:r>
      <w:r w:rsidDel="00000000" w:rsidR="00000000" w:rsidRPr="00000000">
        <w:rPr>
          <w:i w:val="1"/>
          <w:rtl w:val="0"/>
        </w:rPr>
        <w:t xml:space="preserve">2006 – 2012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Led a team of 22 senior developers, scaling operations, integrating platforms, and optimizing CI/CD pipelines.</w:t>
      </w:r>
    </w:p>
    <w:p w:rsidR="00000000" w:rsidDel="00000000" w:rsidP="00000000" w:rsidRDefault="00000000" w:rsidRPr="00000000" w14:paraId="0000001E">
      <w:pPr>
        <w:spacing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Education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Columbia College Chicago - Bachelor of Science, Computer Science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Mchenry County College - Associate of Science,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00" w:before="0" w:line="240" w:lineRule="auto"/>
        <w:rPr>
          <w:b w:val="1"/>
          <w:color w:val="980000"/>
        </w:rPr>
      </w:pPr>
      <w:r w:rsidDel="00000000" w:rsidR="00000000" w:rsidRPr="00000000">
        <w:rPr>
          <w:b w:val="1"/>
          <w:color w:val="980000"/>
          <w:rtl w:val="0"/>
        </w:rPr>
        <w:t xml:space="preserve">Contributions &amp; Advisory Roles</w:t>
      </w:r>
    </w:p>
    <w:p w:rsidR="00000000" w:rsidDel="00000000" w:rsidP="00000000" w:rsidRDefault="00000000" w:rsidRPr="00000000" w14:paraId="00000024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Industry Advisor</w:t>
      </w:r>
      <w:r w:rsidDel="00000000" w:rsidR="00000000" w:rsidRPr="00000000">
        <w:rPr>
          <w:rtl w:val="0"/>
        </w:rPr>
        <w:t xml:space="preserve">, Lake County Technology Campus</w:t>
      </w:r>
    </w:p>
    <w:p w:rsidR="00000000" w:rsidDel="00000000" w:rsidP="00000000" w:rsidRDefault="00000000" w:rsidRPr="00000000" w14:paraId="00000025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Advising on curriculum development and strategic initiatives to align technology education with industry needs.</w:t>
      </w:r>
    </w:p>
    <w:p w:rsidR="00000000" w:rsidDel="00000000" w:rsidP="00000000" w:rsidRDefault="00000000" w:rsidRPr="00000000" w14:paraId="00000026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Principal Technology Advisor</w:t>
      </w:r>
      <w:r w:rsidDel="00000000" w:rsidR="00000000" w:rsidRPr="00000000">
        <w:rPr>
          <w:rtl w:val="0"/>
        </w:rPr>
        <w:t xml:space="preserve">, Car-Dun-Al Training</w:t>
      </w:r>
    </w:p>
    <w:p w:rsidR="00000000" w:rsidDel="00000000" w:rsidP="00000000" w:rsidRDefault="00000000" w:rsidRPr="00000000" w14:paraId="00000027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Providing strategic oversight and guidance for all club technology initiatives.</w:t>
      </w:r>
    </w:p>
    <w:p w:rsidR="00000000" w:rsidDel="00000000" w:rsidP="00000000" w:rsidRDefault="00000000" w:rsidRPr="00000000" w14:paraId="00000028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Speaker &amp; Sponsor</w:t>
      </w:r>
      <w:r w:rsidDel="00000000" w:rsidR="00000000" w:rsidRPr="00000000">
        <w:rPr>
          <w:rtl w:val="0"/>
        </w:rPr>
        <w:t xml:space="preserve">, Software Craftsmanship McHenry County</w:t>
      </w:r>
    </w:p>
    <w:p w:rsidR="00000000" w:rsidDel="00000000" w:rsidP="00000000" w:rsidRDefault="00000000" w:rsidRPr="00000000" w14:paraId="00000029">
      <w:pPr>
        <w:spacing w:before="100" w:line="240" w:lineRule="auto"/>
        <w:rPr/>
      </w:pPr>
      <w:r w:rsidDel="00000000" w:rsidR="00000000" w:rsidRPr="00000000">
        <w:rPr>
          <w:rtl w:val="0"/>
        </w:rPr>
        <w:t xml:space="preserve">Supporting local engineering talent through talks, sponsorship, and community engagement.</w:t>
      </w:r>
    </w:p>
    <w:p w:rsidR="00000000" w:rsidDel="00000000" w:rsidP="00000000" w:rsidRDefault="00000000" w:rsidRPr="00000000" w14:paraId="0000002A">
      <w:pPr>
        <w:spacing w:before="100" w:line="240" w:lineRule="auto"/>
        <w:rPr/>
      </w:pPr>
      <w:r w:rsidDel="00000000" w:rsidR="00000000" w:rsidRPr="00000000">
        <w:rPr>
          <w:b w:val="1"/>
          <w:rtl w:val="0"/>
        </w:rPr>
        <w:t xml:space="preserve">Co-Author &amp; Lead Reviewer</w:t>
      </w:r>
      <w:r w:rsidDel="00000000" w:rsidR="00000000" w:rsidRPr="00000000">
        <w:rPr>
          <w:rtl w:val="0"/>
        </w:rPr>
        <w:t xml:space="preserve">, Responsive Web Design with jQuery</w:t>
      </w:r>
    </w:p>
    <w:p w:rsidR="00000000" w:rsidDel="00000000" w:rsidP="00000000" w:rsidRDefault="00000000" w:rsidRPr="00000000" w14:paraId="0000002B">
      <w:pPr>
        <w:spacing w:before="10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Contributed content and led technical review for a published industry book (ISBN 9781782163602)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431.99999999999994" w:right="431.999999999999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rjl.link" TargetMode="External"/><Relationship Id="rId9" Type="http://schemas.openxmlformats.org/officeDocument/2006/relationships/hyperlink" Target="https://rjl.dev" TargetMode="External"/><Relationship Id="rId5" Type="http://schemas.openxmlformats.org/officeDocument/2006/relationships/styles" Target="styles.xml"/><Relationship Id="rId6" Type="http://schemas.openxmlformats.org/officeDocument/2006/relationships/hyperlink" Target="mailto:rj@rjlindelof.com" TargetMode="External"/><Relationship Id="rId7" Type="http://schemas.openxmlformats.org/officeDocument/2006/relationships/hyperlink" Target="https://www.linkedin.com/in/rjlindelof" TargetMode="External"/><Relationship Id="rId8" Type="http://schemas.openxmlformats.org/officeDocument/2006/relationships/hyperlink" Target="https://rjl.bi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